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/>
          <w:sz w:val="44"/>
          <w:szCs w:val="44"/>
          <w:lang w:eastAsia="zh-CN"/>
        </w:rPr>
      </w:pPr>
      <w:r>
        <w:rPr>
          <w:rFonts w:hint="eastAsia" w:ascii="仿宋" w:hAnsi="仿宋" w:eastAsia="仿宋"/>
          <w:sz w:val="44"/>
          <w:szCs w:val="44"/>
          <w:lang w:val="en-US" w:eastAsia="zh-CN"/>
        </w:rPr>
        <w:t>2023年市级示范家庭农场</w:t>
      </w:r>
      <w:r>
        <w:rPr>
          <w:rFonts w:hint="eastAsia" w:ascii="仿宋" w:hAnsi="仿宋" w:eastAsia="仿宋"/>
          <w:sz w:val="44"/>
          <w:szCs w:val="44"/>
          <w:lang w:eastAsia="zh-CN"/>
        </w:rPr>
        <w:t>名单</w:t>
      </w:r>
    </w:p>
    <w:p>
      <w:pPr>
        <w:ind w:firstLine="880" w:firstLineChars="200"/>
        <w:rPr>
          <w:rFonts w:hint="eastAsia" w:ascii="仿宋" w:hAnsi="仿宋" w:eastAsia="仿宋"/>
          <w:sz w:val="44"/>
          <w:szCs w:val="44"/>
          <w:lang w:eastAsia="zh-CN"/>
        </w:rPr>
      </w:pPr>
    </w:p>
    <w:p>
      <w:pPr>
        <w:ind w:firstLine="640" w:firstLineChars="200"/>
        <w:jc w:val="both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1、桓仁殿双种养殖家庭农场</w:t>
      </w:r>
    </w:p>
    <w:p>
      <w:pPr>
        <w:ind w:firstLine="640" w:firstLineChars="200"/>
        <w:jc w:val="both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2、桓仁佳天乐种植家庭农场</w:t>
      </w:r>
    </w:p>
    <w:p>
      <w:pPr>
        <w:ind w:firstLine="640" w:firstLineChars="200"/>
        <w:jc w:val="both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3、桓仁庆阳种养殖</w:t>
      </w:r>
      <w:r>
        <w:rPr>
          <w:rFonts w:hint="eastAsia" w:ascii="仿宋" w:hAnsi="仿宋" w:eastAsia="仿宋"/>
          <w:sz w:val="32"/>
          <w:szCs w:val="32"/>
          <w:lang w:eastAsia="zh-CN"/>
        </w:rPr>
        <w:t>家庭农场</w:t>
      </w:r>
    </w:p>
    <w:p>
      <w:pPr>
        <w:ind w:firstLine="640" w:firstLineChars="200"/>
        <w:jc w:val="both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4、桓仁县沙尖子镇宏达种植业家庭农场</w:t>
      </w:r>
    </w:p>
    <w:p>
      <w:pPr>
        <w:ind w:firstLine="640" w:firstLineChars="200"/>
        <w:jc w:val="both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5、桓仁兴盛种植家庭农场</w:t>
      </w:r>
    </w:p>
    <w:p>
      <w:pPr>
        <w:ind w:firstLine="640" w:firstLineChars="200"/>
        <w:jc w:val="both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6、桓仁永刚种植家庭农场</w:t>
      </w:r>
    </w:p>
    <w:p>
      <w:pPr>
        <w:ind w:firstLine="640" w:firstLineChars="200"/>
        <w:jc w:val="both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7、桓仁振生种养殖业家庭农场</w:t>
      </w:r>
    </w:p>
    <w:p>
      <w:pPr>
        <w:ind w:firstLine="640" w:firstLineChars="200"/>
        <w:jc w:val="both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8、强风鹿业家庭农场</w:t>
      </w:r>
    </w:p>
    <w:p>
      <w:pPr>
        <w:ind w:firstLine="640" w:firstLineChars="200"/>
        <w:jc w:val="both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9、王永江和种养家庭农场</w:t>
      </w:r>
    </w:p>
    <w:p>
      <w:pPr>
        <w:ind w:firstLine="640" w:firstLineChars="200"/>
        <w:jc w:val="both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10、王庆波种养业家庭农场</w:t>
      </w:r>
    </w:p>
    <w:p>
      <w:pPr>
        <w:ind w:firstLine="640" w:firstLineChars="200"/>
        <w:jc w:val="both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11、本溪满族自治县草河城鸿福家庭农场</w:t>
      </w:r>
    </w:p>
    <w:p>
      <w:pPr>
        <w:ind w:firstLine="640" w:firstLineChars="200"/>
        <w:jc w:val="both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12、本溪裕麒生态家庭农场</w:t>
      </w:r>
    </w:p>
    <w:p>
      <w:pPr>
        <w:ind w:firstLine="640" w:firstLineChars="200"/>
        <w:jc w:val="both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13、本溪满族自治县坤利家庭农场</w:t>
      </w:r>
    </w:p>
    <w:p>
      <w:pPr>
        <w:ind w:firstLine="640" w:firstLineChars="200"/>
        <w:jc w:val="both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14、本溪满族自治县南甸镇瑞兴家庭农场</w:t>
      </w:r>
    </w:p>
    <w:p>
      <w:pPr>
        <w:ind w:firstLine="640" w:firstLineChars="200"/>
        <w:jc w:val="both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15、明山区志伟种植家庭农场</w:t>
      </w:r>
      <w:bookmarkStart w:id="0" w:name="_GoBack"/>
      <w:bookmarkEnd w:id="0"/>
    </w:p>
    <w:p>
      <w:pPr>
        <w:ind w:firstLine="640" w:firstLineChars="200"/>
        <w:jc w:val="both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ind w:firstLine="880" w:firstLineChars="200"/>
        <w:rPr>
          <w:rFonts w:hint="eastAsia" w:ascii="仿宋" w:hAnsi="仿宋" w:eastAsia="仿宋"/>
          <w:sz w:val="44"/>
          <w:szCs w:val="44"/>
          <w:lang w:eastAsia="zh-CN"/>
        </w:rPr>
      </w:pPr>
      <w:r>
        <w:rPr>
          <w:rFonts w:hint="eastAsia" w:ascii="仿宋" w:hAnsi="仿宋" w:eastAsia="仿宋"/>
          <w:sz w:val="44"/>
          <w:szCs w:val="44"/>
          <w:lang w:val="en-US" w:eastAsia="zh-CN"/>
        </w:rPr>
        <w:t>2023年市级农民</w:t>
      </w:r>
      <w:r>
        <w:rPr>
          <w:rFonts w:hint="eastAsia" w:ascii="仿宋" w:hAnsi="仿宋" w:eastAsia="仿宋"/>
          <w:sz w:val="44"/>
          <w:szCs w:val="44"/>
          <w:lang w:eastAsia="zh-CN"/>
        </w:rPr>
        <w:t>合作社示范社名单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1、桓仁</w:t>
      </w:r>
      <w:r>
        <w:rPr>
          <w:rFonts w:hint="eastAsia" w:ascii="仿宋" w:hAnsi="仿宋" w:eastAsia="仿宋"/>
          <w:sz w:val="32"/>
          <w:szCs w:val="32"/>
          <w:lang w:eastAsia="zh-CN"/>
        </w:rPr>
        <w:t>谷豆豆水稻种植</w:t>
      </w:r>
      <w:r>
        <w:rPr>
          <w:rFonts w:hint="eastAsia" w:ascii="仿宋" w:hAnsi="仿宋" w:eastAsia="仿宋"/>
          <w:sz w:val="32"/>
          <w:szCs w:val="32"/>
        </w:rPr>
        <w:t>专业合作社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2、桓仁</w:t>
      </w:r>
      <w:r>
        <w:rPr>
          <w:rFonts w:hint="eastAsia" w:ascii="仿宋" w:hAnsi="仿宋" w:eastAsia="仿宋"/>
          <w:sz w:val="32"/>
          <w:szCs w:val="32"/>
          <w:lang w:eastAsia="zh-CN"/>
        </w:rPr>
        <w:t>荒甸草莓</w:t>
      </w:r>
      <w:r>
        <w:rPr>
          <w:rFonts w:hint="eastAsia" w:ascii="仿宋" w:hAnsi="仿宋" w:eastAsia="仿宋"/>
          <w:sz w:val="32"/>
          <w:szCs w:val="32"/>
        </w:rPr>
        <w:t>专业合作社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2OGRiMTQ3YjFiYTZhNDgzYWY2MmM5NjdjNmI3YTAifQ=="/>
  </w:docVars>
  <w:rsids>
    <w:rsidRoot w:val="4A3B7B8F"/>
    <w:rsid w:val="056C35F9"/>
    <w:rsid w:val="064918B1"/>
    <w:rsid w:val="06CC4290"/>
    <w:rsid w:val="14B37DA1"/>
    <w:rsid w:val="204D3A30"/>
    <w:rsid w:val="247A02A5"/>
    <w:rsid w:val="4A3B7B8F"/>
    <w:rsid w:val="54A12EC3"/>
    <w:rsid w:val="651F5681"/>
    <w:rsid w:val="6C996C18"/>
    <w:rsid w:val="78751409"/>
    <w:rsid w:val="7C4E4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275</Words>
  <Characters>287</Characters>
  <Lines>0</Lines>
  <Paragraphs>0</Paragraphs>
  <TotalTime>1</TotalTime>
  <ScaleCrop>false</ScaleCrop>
  <LinksUpToDate>false</LinksUpToDate>
  <CharactersWithSpaces>287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2023-09-25T00:51:00Z</dcterms:created>
  <dc:creator>法号魂淡</dc:creator>
  <cp:lastModifiedBy>法号魂淡</cp:lastModifiedBy>
  <dcterms:modified xsi:type="dcterms:W3CDTF">2023-09-25T08:16:24Z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8D7E2BEEA9F34D7D95DF8272FEB41FFF_13</vt:lpwstr>
  </property>
</Properties>
</file>